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27A" w:rsidRDefault="0058727A" w:rsidP="0058727A">
      <w:pPr>
        <w:jc w:val="both"/>
        <w:rPr>
          <w:rFonts w:ascii="Calibri" w:eastAsia="Times New Roman" w:hAnsi="Calibri" w:cs="Times New Roman"/>
          <w:b/>
          <w:bCs/>
          <w:lang w:eastAsia="es-CR"/>
        </w:rPr>
      </w:pPr>
      <w:bookmarkStart w:id="0" w:name="_GoBack"/>
      <w:r w:rsidRPr="007E455A">
        <w:rPr>
          <w:rFonts w:ascii="Calibri" w:eastAsia="Times New Roman" w:hAnsi="Calibri" w:cs="Times New Roman"/>
          <w:bCs/>
          <w:lang w:eastAsia="es-CR"/>
        </w:rPr>
        <w:t xml:space="preserve">Organización comunal: </w:t>
      </w:r>
      <w:r w:rsidRPr="0082294E">
        <w:rPr>
          <w:rFonts w:ascii="Calibri" w:eastAsia="Times New Roman" w:hAnsi="Calibri" w:cs="Times New Roman"/>
          <w:b/>
          <w:bCs/>
          <w:lang w:eastAsia="es-CR"/>
        </w:rPr>
        <w:t>Asociación de Desarrollo de Aguas Zarcas de San Carlos.</w:t>
      </w:r>
    </w:p>
    <w:p w:rsidR="0058727A" w:rsidRPr="008041E6" w:rsidRDefault="0058727A" w:rsidP="0058727A">
      <w:pPr>
        <w:jc w:val="both"/>
        <w:rPr>
          <w:rFonts w:ascii="Calibri" w:eastAsia="Times New Roman" w:hAnsi="Calibri" w:cs="Times New Roman"/>
          <w:bCs/>
          <w:lang w:eastAsia="es-CR"/>
        </w:rPr>
      </w:pPr>
      <w:r>
        <w:rPr>
          <w:rFonts w:ascii="Calibri" w:eastAsia="Times New Roman" w:hAnsi="Calibri" w:cs="Times New Roman"/>
          <w:bCs/>
          <w:lang w:eastAsia="es-CR"/>
        </w:rPr>
        <w:t xml:space="preserve">Código de registro: 524 </w:t>
      </w:r>
    </w:p>
    <w:p w:rsidR="0058727A" w:rsidRDefault="0058727A" w:rsidP="0058727A">
      <w:pPr>
        <w:jc w:val="both"/>
        <w:rPr>
          <w:sz w:val="24"/>
          <w:lang w:val="es-ES"/>
        </w:rPr>
      </w:pPr>
      <w:r w:rsidRPr="007E455A">
        <w:rPr>
          <w:sz w:val="24"/>
          <w:lang w:val="es-ES"/>
        </w:rPr>
        <w:t xml:space="preserve">Actividad </w:t>
      </w:r>
      <w:proofErr w:type="spellStart"/>
      <w:r w:rsidRPr="007E455A">
        <w:rPr>
          <w:sz w:val="24"/>
          <w:lang w:val="es-ES"/>
        </w:rPr>
        <w:t>socioproductiva</w:t>
      </w:r>
      <w:proofErr w:type="spellEnd"/>
      <w:r w:rsidRPr="007E455A">
        <w:rPr>
          <w:sz w:val="24"/>
          <w:lang w:val="es-ES"/>
        </w:rPr>
        <w:t xml:space="preserve">: Explotación de la Concesión Minera Tajo Rojo  </w:t>
      </w:r>
    </w:p>
    <w:p w:rsidR="0058727A" w:rsidRDefault="0058727A" w:rsidP="0058727A">
      <w:pPr>
        <w:jc w:val="both"/>
        <w:rPr>
          <w:rFonts w:ascii="Calibri" w:eastAsia="Times New Roman" w:hAnsi="Calibri" w:cs="Times New Roman"/>
          <w:bCs/>
          <w:lang w:eastAsia="es-CR"/>
        </w:rPr>
      </w:pPr>
      <w:r w:rsidRPr="007E455A">
        <w:rPr>
          <w:rFonts w:ascii="Calibri" w:eastAsia="Times New Roman" w:hAnsi="Calibri" w:cs="Times New Roman"/>
          <w:bCs/>
          <w:lang w:eastAsia="es-CR"/>
        </w:rPr>
        <w:t>Servicios que ofrece: Venta de material del Tajo</w:t>
      </w:r>
      <w:r>
        <w:rPr>
          <w:rFonts w:ascii="Calibri" w:eastAsia="Times New Roman" w:hAnsi="Calibri" w:cs="Times New Roman"/>
          <w:bCs/>
          <w:lang w:eastAsia="es-CR"/>
        </w:rPr>
        <w:t xml:space="preserve"> que es utilizada para la industria de la construcción.</w:t>
      </w:r>
    </w:p>
    <w:p w:rsidR="0058727A" w:rsidRPr="008041E6" w:rsidRDefault="0058727A" w:rsidP="0058727A">
      <w:pPr>
        <w:jc w:val="both"/>
        <w:rPr>
          <w:rFonts w:ascii="Calibri" w:eastAsia="Times New Roman" w:hAnsi="Calibri" w:cs="Times New Roman"/>
          <w:bCs/>
          <w:lang w:eastAsia="es-CR"/>
        </w:rPr>
      </w:pPr>
      <w:r w:rsidRPr="007E455A">
        <w:rPr>
          <w:rFonts w:ascii="Calibri" w:eastAsia="Times New Roman" w:hAnsi="Calibri" w:cs="Times New Roman"/>
          <w:bCs/>
          <w:lang w:eastAsia="es-CR"/>
        </w:rPr>
        <w:t xml:space="preserve">Impacto comunal: </w:t>
      </w:r>
      <w:r>
        <w:rPr>
          <w:rFonts w:ascii="Calibri" w:eastAsia="Times New Roman" w:hAnsi="Calibri" w:cs="Times New Roman"/>
          <w:bCs/>
          <w:lang w:eastAsia="es-CR"/>
        </w:rPr>
        <w:t>Con los recursos que la explotación del tajo rojo produce, la organización financia el otorgamiento de b</w:t>
      </w:r>
      <w:r w:rsidRPr="007E455A">
        <w:rPr>
          <w:rFonts w:ascii="Calibri" w:eastAsia="Times New Roman" w:hAnsi="Calibri" w:cs="Times New Roman"/>
          <w:bCs/>
          <w:lang w:eastAsia="es-CR"/>
        </w:rPr>
        <w:t xml:space="preserve">ecas deportivas y culturales, ayuda a la Cruz Roja, </w:t>
      </w:r>
      <w:r>
        <w:rPr>
          <w:rFonts w:ascii="Calibri" w:eastAsia="Times New Roman" w:hAnsi="Calibri" w:cs="Times New Roman"/>
          <w:bCs/>
          <w:lang w:eastAsia="es-CR"/>
        </w:rPr>
        <w:t>ayuda para programas que benefician a</w:t>
      </w:r>
      <w:r w:rsidRPr="007E455A">
        <w:rPr>
          <w:rFonts w:ascii="Calibri" w:eastAsia="Times New Roman" w:hAnsi="Calibri" w:cs="Times New Roman"/>
          <w:bCs/>
          <w:lang w:eastAsia="es-CR"/>
        </w:rPr>
        <w:t xml:space="preserve">l adulto mayor, </w:t>
      </w:r>
      <w:r>
        <w:rPr>
          <w:rFonts w:ascii="Calibri" w:eastAsia="Times New Roman" w:hAnsi="Calibri" w:cs="Times New Roman"/>
          <w:bCs/>
          <w:lang w:eastAsia="es-CR"/>
        </w:rPr>
        <w:t xml:space="preserve">colabora supliendo algunas necesidades de </w:t>
      </w:r>
      <w:r w:rsidRPr="007E455A">
        <w:rPr>
          <w:rFonts w:ascii="Calibri" w:eastAsia="Times New Roman" w:hAnsi="Calibri" w:cs="Times New Roman"/>
          <w:bCs/>
          <w:lang w:eastAsia="es-CR"/>
        </w:rPr>
        <w:t>instituciones públicas</w:t>
      </w:r>
      <w:r>
        <w:rPr>
          <w:rFonts w:ascii="Calibri" w:eastAsia="Times New Roman" w:hAnsi="Calibri" w:cs="Times New Roman"/>
          <w:bCs/>
          <w:lang w:eastAsia="es-CR"/>
        </w:rPr>
        <w:t xml:space="preserve"> (</w:t>
      </w:r>
      <w:r w:rsidRPr="007E455A">
        <w:rPr>
          <w:rFonts w:ascii="Calibri" w:eastAsia="Times New Roman" w:hAnsi="Calibri" w:cs="Times New Roman"/>
          <w:bCs/>
          <w:lang w:eastAsia="es-CR"/>
        </w:rPr>
        <w:t>escuelas, colegios, centro penitenciario, comité cívico</w:t>
      </w:r>
      <w:r>
        <w:rPr>
          <w:rFonts w:ascii="Calibri" w:eastAsia="Times New Roman" w:hAnsi="Calibri" w:cs="Times New Roman"/>
          <w:bCs/>
          <w:lang w:eastAsia="es-CR"/>
        </w:rPr>
        <w:t>), colabora con otras asociaciones de la zona, con el comité</w:t>
      </w:r>
      <w:r w:rsidRPr="007E455A">
        <w:rPr>
          <w:rFonts w:ascii="Calibri" w:eastAsia="Times New Roman" w:hAnsi="Calibri" w:cs="Times New Roman"/>
          <w:bCs/>
          <w:lang w:eastAsia="es-CR"/>
        </w:rPr>
        <w:t xml:space="preserve"> de deporte, </w:t>
      </w:r>
      <w:r>
        <w:rPr>
          <w:rFonts w:ascii="Calibri" w:eastAsia="Times New Roman" w:hAnsi="Calibri" w:cs="Times New Roman"/>
          <w:bCs/>
          <w:lang w:eastAsia="es-CR"/>
        </w:rPr>
        <w:t xml:space="preserve">la </w:t>
      </w:r>
      <w:r w:rsidRPr="007E455A">
        <w:rPr>
          <w:rFonts w:ascii="Calibri" w:eastAsia="Times New Roman" w:hAnsi="Calibri" w:cs="Times New Roman"/>
          <w:bCs/>
          <w:lang w:eastAsia="es-CR"/>
        </w:rPr>
        <w:t>ASADA e iglesias</w:t>
      </w:r>
      <w:r>
        <w:rPr>
          <w:rFonts w:ascii="Calibri" w:eastAsia="Times New Roman" w:hAnsi="Calibri" w:cs="Times New Roman"/>
          <w:bCs/>
          <w:lang w:eastAsia="es-CR"/>
        </w:rPr>
        <w:t xml:space="preserve"> del lugar. </w:t>
      </w:r>
    </w:p>
    <w:p w:rsidR="0058727A" w:rsidRPr="007E455A" w:rsidRDefault="0058727A" w:rsidP="0058727A">
      <w:pPr>
        <w:jc w:val="both"/>
        <w:rPr>
          <w:sz w:val="24"/>
          <w:lang w:val="es-ES"/>
        </w:rPr>
      </w:pPr>
      <w:r>
        <w:rPr>
          <w:rFonts w:ascii="Calibri" w:eastAsia="Times New Roman" w:hAnsi="Calibri" w:cs="Times New Roman"/>
          <w:bCs/>
          <w:lang w:eastAsia="es-CR"/>
        </w:rPr>
        <w:t>Año de inicio de la actividad productiva</w:t>
      </w:r>
      <w:r w:rsidRPr="007E455A">
        <w:rPr>
          <w:rFonts w:ascii="Calibri" w:eastAsia="Times New Roman" w:hAnsi="Calibri" w:cs="Times New Roman"/>
          <w:bCs/>
          <w:lang w:eastAsia="es-CR"/>
        </w:rPr>
        <w:t xml:space="preserve">: </w:t>
      </w:r>
      <w:r>
        <w:rPr>
          <w:rFonts w:ascii="Calibri" w:eastAsia="Times New Roman" w:hAnsi="Calibri" w:cs="Times New Roman"/>
          <w:bCs/>
          <w:lang w:eastAsia="es-CR"/>
        </w:rPr>
        <w:t>1994</w:t>
      </w:r>
    </w:p>
    <w:p w:rsidR="0058727A" w:rsidRDefault="0058727A" w:rsidP="0058727A">
      <w:pPr>
        <w:jc w:val="both"/>
        <w:rPr>
          <w:sz w:val="24"/>
          <w:lang w:val="es-ES"/>
        </w:rPr>
      </w:pPr>
      <w:r w:rsidRPr="007E455A">
        <w:rPr>
          <w:sz w:val="24"/>
          <w:lang w:val="es-ES"/>
        </w:rPr>
        <w:t>Dirección:</w:t>
      </w:r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Huetar</w:t>
      </w:r>
      <w:proofErr w:type="spellEnd"/>
      <w:r>
        <w:rPr>
          <w:sz w:val="24"/>
          <w:lang w:val="es-ES"/>
        </w:rPr>
        <w:t xml:space="preserve"> Norte, Alajuela, San Carlos, Agua Zarcas </w:t>
      </w:r>
    </w:p>
    <w:p w:rsidR="00A86E6B" w:rsidRDefault="0058727A" w:rsidP="005872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Persona de contacto</w:t>
      </w:r>
      <w:r w:rsidRPr="007E455A">
        <w:rPr>
          <w:sz w:val="24"/>
          <w:lang w:val="es-ES"/>
        </w:rPr>
        <w:t xml:space="preserve">: </w:t>
      </w:r>
      <w:r w:rsidR="00A86E6B">
        <w:rPr>
          <w:sz w:val="24"/>
          <w:lang w:val="es-ES"/>
        </w:rPr>
        <w:t xml:space="preserve"> </w:t>
      </w:r>
    </w:p>
    <w:p w:rsidR="00A86E6B" w:rsidRDefault="0058727A" w:rsidP="0058727A">
      <w:pPr>
        <w:jc w:val="both"/>
        <w:rPr>
          <w:sz w:val="24"/>
          <w:lang w:val="es-ES"/>
        </w:rPr>
      </w:pPr>
      <w:r w:rsidRPr="007E455A">
        <w:rPr>
          <w:sz w:val="24"/>
          <w:lang w:val="es-ES"/>
        </w:rPr>
        <w:t>Manuel Esquivel Jiménez</w:t>
      </w:r>
      <w:r w:rsidR="00A86E6B">
        <w:rPr>
          <w:sz w:val="24"/>
          <w:lang w:val="es-ES"/>
        </w:rPr>
        <w:t xml:space="preserve">, representante de la Asociación de Desarrollo                                                                                              </w:t>
      </w:r>
    </w:p>
    <w:p w:rsidR="0058727A" w:rsidRPr="007E455A" w:rsidRDefault="00A86E6B" w:rsidP="0058727A">
      <w:pPr>
        <w:jc w:val="both"/>
        <w:rPr>
          <w:sz w:val="24"/>
          <w:lang w:val="es-ES"/>
        </w:rPr>
      </w:pPr>
      <w:r>
        <w:rPr>
          <w:sz w:val="24"/>
          <w:lang w:val="es-ES"/>
        </w:rPr>
        <w:t xml:space="preserve"> Armando Vargas Arguedas, Secretario ejecutivo </w:t>
      </w:r>
      <w:r w:rsidR="0058727A">
        <w:rPr>
          <w:sz w:val="24"/>
          <w:lang w:val="es-ES"/>
        </w:rPr>
        <w:t xml:space="preserve"> </w:t>
      </w:r>
    </w:p>
    <w:p w:rsidR="0058727A" w:rsidRPr="007E455A" w:rsidRDefault="0058727A" w:rsidP="0058727A">
      <w:pPr>
        <w:jc w:val="both"/>
        <w:rPr>
          <w:rFonts w:ascii="Calibri" w:eastAsia="Times New Roman" w:hAnsi="Calibri" w:cs="Times New Roman"/>
          <w:bCs/>
          <w:lang w:eastAsia="es-CR"/>
        </w:rPr>
      </w:pPr>
      <w:r w:rsidRPr="007E455A">
        <w:rPr>
          <w:sz w:val="24"/>
          <w:lang w:val="es-ES"/>
        </w:rPr>
        <w:t xml:space="preserve">Contacto: </w:t>
      </w:r>
      <w:r w:rsidRPr="007E455A">
        <w:rPr>
          <w:rFonts w:ascii="Calibri" w:eastAsia="Times New Roman" w:hAnsi="Calibri" w:cs="Times New Roman"/>
          <w:bCs/>
          <w:lang w:eastAsia="es-CR"/>
        </w:rPr>
        <w:t xml:space="preserve">2474-3329/  </w:t>
      </w:r>
      <w:hyperlink r:id="rId4" w:history="1">
        <w:r w:rsidRPr="007E455A">
          <w:rPr>
            <w:rStyle w:val="Hipervnculo"/>
            <w:rFonts w:ascii="Calibri" w:eastAsia="Times New Roman" w:hAnsi="Calibri" w:cs="Times New Roman"/>
            <w:bCs/>
            <w:color w:val="auto"/>
            <w:lang w:eastAsia="es-CR"/>
          </w:rPr>
          <w:t>asociacion.aguaszarcas@hotmail.com</w:t>
        </w:r>
      </w:hyperlink>
      <w:r w:rsidRPr="007E455A">
        <w:rPr>
          <w:rFonts w:ascii="Calibri" w:eastAsia="Times New Roman" w:hAnsi="Calibri" w:cs="Times New Roman"/>
          <w:bCs/>
          <w:lang w:eastAsia="es-CR"/>
        </w:rPr>
        <w:t xml:space="preserve"> /  </w:t>
      </w:r>
      <w:hyperlink r:id="rId5" w:history="1">
        <w:r w:rsidRPr="007E455A">
          <w:rPr>
            <w:rStyle w:val="Hipervnculo"/>
            <w:rFonts w:ascii="Calibri" w:eastAsia="Times New Roman" w:hAnsi="Calibri" w:cs="Times New Roman"/>
            <w:bCs/>
            <w:color w:val="auto"/>
            <w:lang w:eastAsia="es-CR"/>
          </w:rPr>
          <w:t>maesqu@gmail.com</w:t>
        </w:r>
      </w:hyperlink>
      <w:r w:rsidRPr="007E455A">
        <w:rPr>
          <w:rFonts w:ascii="Calibri" w:eastAsia="Times New Roman" w:hAnsi="Calibri" w:cs="Times New Roman"/>
          <w:bCs/>
          <w:lang w:eastAsia="es-CR"/>
        </w:rPr>
        <w:t xml:space="preserve"> </w:t>
      </w:r>
    </w:p>
    <w:p w:rsidR="0058727A" w:rsidRPr="007E455A" w:rsidRDefault="0058727A" w:rsidP="0058727A">
      <w:pPr>
        <w:jc w:val="both"/>
        <w:rPr>
          <w:rFonts w:ascii="Calibri" w:eastAsia="Times New Roman" w:hAnsi="Calibri" w:cs="Times New Roman"/>
          <w:bCs/>
          <w:lang w:eastAsia="es-CR"/>
        </w:rPr>
      </w:pPr>
      <w:r>
        <w:rPr>
          <w:rFonts w:ascii="Calibri" w:eastAsia="Times New Roman" w:hAnsi="Calibri" w:cs="Times New Roman"/>
          <w:bCs/>
          <w:lang w:eastAsia="es-CR"/>
        </w:rPr>
        <w:t>Nivel de la actividad productiva, según clasificación de Dinadeco: N</w:t>
      </w:r>
      <w:r w:rsidRPr="007E455A">
        <w:rPr>
          <w:rFonts w:ascii="Calibri" w:eastAsia="Times New Roman" w:hAnsi="Calibri" w:cs="Times New Roman"/>
          <w:bCs/>
          <w:lang w:eastAsia="es-CR"/>
        </w:rPr>
        <w:t>ivel 3</w:t>
      </w:r>
    </w:p>
    <w:p w:rsidR="0058727A" w:rsidRDefault="0058727A" w:rsidP="0058727A">
      <w:pPr>
        <w:jc w:val="both"/>
        <w:rPr>
          <w:rFonts w:ascii="Calibri" w:eastAsia="Times New Roman" w:hAnsi="Calibri" w:cs="Times New Roman"/>
          <w:bCs/>
          <w:lang w:eastAsia="es-CR"/>
        </w:rPr>
      </w:pPr>
      <w:r>
        <w:rPr>
          <w:rFonts w:ascii="Calibri" w:eastAsia="Times New Roman" w:hAnsi="Calibri" w:cs="Times New Roman"/>
          <w:bCs/>
          <w:lang w:eastAsia="es-CR"/>
        </w:rPr>
        <w:t>Alianzas estratégicas:</w:t>
      </w:r>
      <w:r w:rsidRPr="007E455A">
        <w:rPr>
          <w:rFonts w:ascii="Calibri" w:eastAsia="Times New Roman" w:hAnsi="Calibri" w:cs="Times New Roman"/>
          <w:bCs/>
          <w:lang w:eastAsia="es-CR"/>
        </w:rPr>
        <w:t xml:space="preserve"> Banco Popular e INA </w:t>
      </w:r>
    </w:p>
    <w:bookmarkEnd w:id="0"/>
    <w:p w:rsidR="00283BAB" w:rsidRPr="00283BAB" w:rsidRDefault="00283BAB"/>
    <w:sectPr w:rsidR="00283BAB" w:rsidRPr="00283B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BAB"/>
    <w:rsid w:val="00104E40"/>
    <w:rsid w:val="00283BAB"/>
    <w:rsid w:val="0058727A"/>
    <w:rsid w:val="00A8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0BFB"/>
  <w15:chartTrackingRefBased/>
  <w15:docId w15:val="{F2BF6479-888E-41EA-AEA1-C0A27F4F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2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83B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esqu@gmail.com" TargetMode="External"/><Relationship Id="rId4" Type="http://schemas.openxmlformats.org/officeDocument/2006/relationships/hyperlink" Target="mailto:asociacion.aguaszarcas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Dinadeco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Quesada Umaña</dc:creator>
  <cp:keywords/>
  <dc:description/>
  <cp:lastModifiedBy>Gregory Jiménez</cp:lastModifiedBy>
  <cp:revision>3</cp:revision>
  <dcterms:created xsi:type="dcterms:W3CDTF">2017-03-20T18:11:00Z</dcterms:created>
  <dcterms:modified xsi:type="dcterms:W3CDTF">2017-04-04T17:53:00Z</dcterms:modified>
</cp:coreProperties>
</file>